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1204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Style w:val="cat-Dategrp-7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22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9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27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иректор </w:t>
      </w:r>
      <w:r>
        <w:rPr>
          <w:rStyle w:val="cat-OrganizationNamegrp-22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ФНС России по </w:t>
      </w:r>
      <w:r>
        <w:rPr>
          <w:rStyle w:val="cat-Addressgrp-4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Style w:val="cat-Dategrp-9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суду представлены 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10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; выписка из Единого гос</w:t>
      </w:r>
      <w:r>
        <w:rPr>
          <w:rFonts w:ascii="Times New Roman" w:eastAsia="Times New Roman" w:hAnsi="Times New Roman" w:cs="Times New Roman"/>
          <w:sz w:val="28"/>
          <w:szCs w:val="28"/>
        </w:rPr>
        <w:t>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С.И.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>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совершенного им административного пра</w:t>
      </w:r>
      <w:r>
        <w:rPr>
          <w:rFonts w:ascii="Times New Roman" w:eastAsia="Times New Roman" w:hAnsi="Times New Roman" w:cs="Times New Roman"/>
          <w:sz w:val="28"/>
          <w:szCs w:val="28"/>
        </w:rPr>
        <w:t>вонарушения, личность виновного лица, 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Горкун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М.Б. Бордунов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1rplc-31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1204</w:t>
      </w:r>
      <w:r>
        <w:rPr>
          <w:rFonts w:ascii="Times New Roman" w:eastAsia="Times New Roman" w:hAnsi="Times New Roman" w:cs="Times New Roman"/>
          <w:sz w:val="18"/>
          <w:szCs w:val="18"/>
        </w:rPr>
        <w:t>-2602/</w:t>
      </w:r>
      <w:r>
        <w:rPr>
          <w:rFonts w:ascii="Times New Roman" w:eastAsia="Times New Roman" w:hAnsi="Times New Roman" w:cs="Times New Roman"/>
          <w:sz w:val="18"/>
          <w:szCs w:val="18"/>
        </w:rPr>
        <w:t>2024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 Т.И. Слесарева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5rplc-33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//УФК по Ханты-Мансийскому автономному округу-Югре </w:t>
      </w:r>
      <w:r>
        <w:rPr>
          <w:rStyle w:val="cat-Addressgrp-5rplc-34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3rplc-35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ИНН </w:t>
      </w:r>
      <w:r>
        <w:rPr>
          <w:rStyle w:val="cat-PhoneNumbergrp-25rplc-37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, КПП </w:t>
      </w:r>
      <w:r>
        <w:rPr>
          <w:rStyle w:val="cat-PhoneNumbergrp-26rplc-38"/>
          <w:rFonts w:ascii="Times New Roman" w:eastAsia="Times New Roman" w:hAnsi="Times New Roman" w:cs="Times New Roman"/>
          <w:sz w:val="18"/>
          <w:szCs w:val="18"/>
        </w:rPr>
        <w:t>телефон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11601153010006140</w:t>
      </w:r>
      <w:r>
        <w:rPr>
          <w:rFonts w:ascii="Times New Roman" w:eastAsia="Times New Roman" w:hAnsi="Times New Roman" w:cs="Times New Roman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0412365400575012042415137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. 105 дома 9 по </w:t>
      </w:r>
      <w:r>
        <w:rPr>
          <w:rStyle w:val="cat-Addressgrp-6rplc-39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Style w:val="cat-Addressgrp-4rplc-40"/>
          <w:rFonts w:ascii="Times New Roman" w:eastAsia="Times New Roman" w:hAnsi="Times New Roman" w:cs="Times New Roman"/>
          <w:sz w:val="18"/>
          <w:szCs w:val="18"/>
        </w:rPr>
        <w:t>адрес</w:t>
      </w:r>
      <w:r>
        <w:rPr>
          <w:rFonts w:ascii="Times New Roman" w:eastAsia="Times New Roman" w:hAnsi="Times New Roman" w:cs="Times New Roman"/>
          <w:sz w:val="18"/>
          <w:szCs w:val="18"/>
        </w:rPr>
        <w:t>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9rplc-41"/>
          <w:rFonts w:ascii="Times New Roman" w:eastAsia="Times New Roman" w:hAnsi="Times New Roman" w:cs="Times New Roman"/>
          <w:sz w:val="18"/>
          <w:szCs w:val="18"/>
        </w:rPr>
        <w:t>сумма прописью</w:t>
      </w:r>
      <w:r>
        <w:rPr>
          <w:rFonts w:ascii="Times New Roman" w:eastAsia="Times New Roman" w:hAnsi="Times New Roman" w:cs="Times New Roman"/>
          <w:sz w:val="18"/>
          <w:szCs w:val="18"/>
        </w:rPr>
        <w:t>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7rplc-1">
    <w:name w:val="cat-Date grp-7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OrganizationNamegrp-22rplc-11">
    <w:name w:val="cat-OrganizationName grp-22 rplc-11"/>
    <w:basedOn w:val="DefaultParagraphFont"/>
  </w:style>
  <w:style w:type="character" w:customStyle="1" w:styleId="cat-PassportDatagrp-21rplc-12">
    <w:name w:val="cat-PassportData grp-21 rplc-12"/>
    <w:basedOn w:val="DefaultParagraphFont"/>
  </w:style>
  <w:style w:type="character" w:customStyle="1" w:styleId="cat-ExternalSystemDefinedgrp-29rplc-13">
    <w:name w:val="cat-ExternalSystemDefined grp-29 rplc-13"/>
    <w:basedOn w:val="DefaultParagraphFont"/>
  </w:style>
  <w:style w:type="character" w:customStyle="1" w:styleId="cat-ExternalSystemDefinedgrp-27rplc-14">
    <w:name w:val="cat-ExternalSystemDefined grp-27 rplc-14"/>
    <w:basedOn w:val="DefaultParagraphFont"/>
  </w:style>
  <w:style w:type="character" w:customStyle="1" w:styleId="cat-OrganizationNamegrp-22rplc-15">
    <w:name w:val="cat-OrganizationName grp-22 rplc-15"/>
    <w:basedOn w:val="DefaultParagraphFont"/>
  </w:style>
  <w:style w:type="character" w:customStyle="1" w:styleId="cat-Addressgrp-4rplc-17">
    <w:name w:val="cat-Address grp-4 rplc-17"/>
    <w:basedOn w:val="DefaultParagraphFont"/>
  </w:style>
  <w:style w:type="character" w:customStyle="1" w:styleId="cat-Dategrp-8rplc-18">
    <w:name w:val="cat-Date grp-8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10rplc-23">
    <w:name w:val="cat-Date grp-10 rplc-23"/>
    <w:basedOn w:val="DefaultParagraphFont"/>
  </w:style>
  <w:style w:type="character" w:customStyle="1" w:styleId="cat-Dategrp-11rplc-31">
    <w:name w:val="cat-Date grp-11 rplc-31"/>
    <w:basedOn w:val="DefaultParagraphFont"/>
  </w:style>
  <w:style w:type="character" w:customStyle="1" w:styleId="cat-Addressgrp-5rplc-33">
    <w:name w:val="cat-Address grp-5 rplc-33"/>
    <w:basedOn w:val="DefaultParagraphFont"/>
  </w:style>
  <w:style w:type="character" w:customStyle="1" w:styleId="cat-Addressgrp-5rplc-34">
    <w:name w:val="cat-Address grp-5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6rplc-39">
    <w:name w:val="cat-Address grp-6 rplc-39"/>
    <w:basedOn w:val="DefaultParagraphFont"/>
  </w:style>
  <w:style w:type="character" w:customStyle="1" w:styleId="cat-Addressgrp-4rplc-40">
    <w:name w:val="cat-Address grp-4 rplc-40"/>
    <w:basedOn w:val="DefaultParagraphFont"/>
  </w:style>
  <w:style w:type="character" w:customStyle="1" w:styleId="cat-SumInWordsgrp-19rplc-41">
    <w:name w:val="cat-SumInWords grp-19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